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万元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  <w:lang w:val="en-US" w:eastAsia="zh-CN"/>
        </w:rPr>
        <w:t>提前下达2022年自治区就业</w:t>
      </w:r>
      <w:r>
        <w:rPr>
          <w:rFonts w:hint="eastAsia"/>
          <w:sz w:val="32"/>
          <w:szCs w:val="32"/>
        </w:rPr>
        <w:t>补助资金预算的通知，吐市财社[2021]</w:t>
      </w:r>
      <w:r>
        <w:rPr>
          <w:rFonts w:hint="eastAsia"/>
          <w:sz w:val="32"/>
          <w:szCs w:val="32"/>
          <w:lang w:val="en-US" w:eastAsia="zh-CN"/>
        </w:rPr>
        <w:t>121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人力资源社会保障局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559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522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0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提前下达2022年自治区就业</w:t>
            </w:r>
            <w:r>
              <w:rPr>
                <w:rFonts w:hint="eastAsia"/>
                <w:sz w:val="32"/>
                <w:szCs w:val="32"/>
              </w:rPr>
              <w:t>补助资金</w:t>
            </w:r>
          </w:p>
        </w:tc>
        <w:tc>
          <w:tcPr>
            <w:tcW w:w="155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人力资源社会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保障局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人力资源社会保障局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CF69E7"/>
    <w:rsid w:val="14627AB6"/>
    <w:rsid w:val="15CE70A5"/>
    <w:rsid w:val="177C324F"/>
    <w:rsid w:val="1C28728D"/>
    <w:rsid w:val="1F2A4B06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5E336ED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53B4434"/>
    <w:rsid w:val="75EB573D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278</Words>
  <Characters>323</Characters>
  <Lines>2</Lines>
  <Paragraphs>1</Paragraphs>
  <TotalTime>0</TotalTime>
  <ScaleCrop>false</ScaleCrop>
  <LinksUpToDate>false</LinksUpToDate>
  <CharactersWithSpaces>323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2022-04-11T08:57:16Z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A2228FB513FC470CBC808ED1265E5FE7</vt:lpwstr>
  </property>
</Properties>
</file>